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045061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1" descr="C:\Users\пользователь\Pictures\2019-10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043" w:rsidRDefault="00685043"/>
    <w:p w:rsidR="00685043" w:rsidRDefault="00685043"/>
    <w:p w:rsidR="00685043" w:rsidRDefault="00685043"/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разработки, принятия и утверждения локальных нормативных актов (далее – Порядок) Муниципального бюджетного дошкольного образовательного учреждения «Детский сад № 7 «Колосок» комбинированного вида» г. Нурлат Республики Татарстан (далее – Учреждение) разработан в соответствии со статьей 30 Федерального закона от 29.12.2012г.№ 273 – ФЗ «Об образовании в Российской Федерации».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лицамиУчреждения, порядку их принятия, утверждения, внесение в них дополнений и изменений.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Понятие локальных нормативных актов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Локальный нормативныйакт Учреждения (далее – ЛНА) – основанный на нормах законодательства официальный правовой документ, регулирующий отношения в рамках Учреждения, содержащий общеобязательные правилаповедения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компонентным органом управления Учреждения, утвержденный приказом заведующего Учреждения. </w:t>
      </w:r>
      <w:proofErr w:type="gramEnd"/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Учреждения.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Виды ЛНА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3.1. ЛНА, регламентирующие организационные аспекты деятельности Учреждения: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>Правила приема в Учреждени</w:t>
      </w:r>
      <w:proofErr w:type="gram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е(</w:t>
      </w:r>
      <w:proofErr w:type="gram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включая порядок оформления возникновения, изменения и прекращения образовательных отношений);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Правила внутреннегораспорядка воспитанников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Правила внутреннего трудового распорядка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</w:t>
      </w:r>
      <w:proofErr w:type="spell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Штатное расписание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развития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порядкеподготовки и организации проведения 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5DB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самообследования</w:t>
      </w:r>
      <w:proofErr w:type="spell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иные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3.2. ЛНА, регламентирующие порядок управления Учреждения: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об Общем собрании работников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об Общем родительском собрании;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Педагогическом совете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Родительском комитете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иные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3.3. ЛНА, </w:t>
      </w:r>
      <w:proofErr w:type="gramStart"/>
      <w:r w:rsidRPr="00AF5DB0">
        <w:rPr>
          <w:rFonts w:ascii="Times New Roman" w:hAnsi="Times New Roman" w:cs="Times New Roman"/>
          <w:color w:val="000000"/>
          <w:sz w:val="28"/>
          <w:szCs w:val="28"/>
        </w:rPr>
        <w:t>регламентирующие</w:t>
      </w:r>
      <w:proofErr w:type="gramEnd"/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организацию образовательного процесса: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общеобразовательная программа – образовательная программа дошкольного образования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языках образования Учреждения;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иные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3.4. ЛНА, регламентирующие права работников Учреждения, родителей (законных представителей) воспитанников: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профессиональной этике педагогических работников Учреждения (Кодекс профессиональной этики);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DB0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 проведения оценки профессиональной деятельности (в том числе оценки знаний) для педагогических работников Учреждения, аттестуемых с целью подтверждения соответствия занимаемой должности;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Учреждении;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иные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Перечень видов ЛНА и конкретныхЛНА не является исчерпывающим. Учреждение имеет право разрабатывать, принимать и утверждать иные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4. Разработка ЛНА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lastRenderedPageBreak/>
        <w:t>4.1. Проекты ЛНА разрабатываются по решению заведующего Учреждения, коллегиальных органов управления Учреждени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Педагогического совета, Общего собрания работников). Предложения оразработке ЛНА могут быть внесены любым участником образовательных отношений, а также группой участников образовательных отношений.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 Этапы разработки проектов ЛНА: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4.2.1. Определение круга вопросов, по которым требуются разработка, принятие и утверждение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4.2.2. Определение сроков разработки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4.2.3. Назначение ответственного руководителя, который будет координировать участников, и контролировать установленные сроки разработки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4.2.4. Публичное обсуждение проекта ЛНА. Для публичного обсуждения проект ЛНА размещается в специальном разделе на официальном сайте Учреждения в сети Интернет и на информационном стенде Учреждения. Прием поправок, рекомендаций и </w:t>
      </w:r>
      <w:proofErr w:type="spellStart"/>
      <w:r w:rsidRPr="00AF5DB0">
        <w:rPr>
          <w:rFonts w:ascii="Times New Roman" w:hAnsi="Times New Roman" w:cs="Times New Roman"/>
          <w:sz w:val="28"/>
          <w:szCs w:val="28"/>
        </w:rPr>
        <w:t>предложенийосуществляется</w:t>
      </w:r>
      <w:proofErr w:type="spellEnd"/>
      <w:r w:rsidRPr="00AF5DB0">
        <w:rPr>
          <w:rFonts w:ascii="Times New Roman" w:hAnsi="Times New Roman" w:cs="Times New Roman"/>
          <w:sz w:val="28"/>
          <w:szCs w:val="28"/>
        </w:rPr>
        <w:t xml:space="preserve"> в течение 10 рабочих дней по электронной почте, указанной при размещении текста проекта акта на сайте Учреждения. Сводная таблица всех поступивших поправок, предложений, рекомендаций с заключениями размещается в специальном разделе на официальном сайте Учреждения в сети Интернет и на информационном стенде Учреждения в срок не позднее 7 рабочих дней.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>4.2.7. Доработанный те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оекта передается в соответствующий компетентный орган управления Учреждения, уполномоченный принимать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5. Согласование ЛНА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5.1. В установленных законодательством случаях доработанный проект ЛНА передается на согласование: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5.1.1. в Родительский комитет (законных представителей) воспитанников Учреждения (далее - Родительский комитет) – ЛНА, затрагивающие права воспитанников Учреждения - для учета мнения Родительского комитета. Родительский комитет не позднее пяти рабочих дней со дня получения проекта ЛНА направляет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мотивированное мнение по проекту ЛНА в письменной форме. В случае если Родительский комитет выразил согласие с проектом ЛНА, либо если мотивированное мнение не поступило в обозначенный срок, вопрос о принятии ЛНА вносится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в повестку дня заседания Педагогического совета Учреждения. 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5.1.2. в профсоюзный комитет первичной профсоюзной организации, представляющий интересы большинства работников Учреждения (далее - профсоюзный комитет)- ЛНА, регламентирующие трудовые отношения; права и обязанности работников Учреждения. Профсоюзный комитет не 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lastRenderedPageBreak/>
        <w:t>позднее пяти рабочих дней со дня получения проекта ЛНА направляет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5DB0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мотивированное мнение по проекту. В случае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заведующий Учрежденияможет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При не достижении согласия возникшие разногласия оформляются протоколом, после чего заведующий Учрежденияимеет право принять локальный нормативный акт (или внести вопрос о принятии ЛНА в повестку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дня заседания Общего соб</w:t>
      </w:r>
      <w:r>
        <w:rPr>
          <w:rFonts w:ascii="Times New Roman" w:hAnsi="Times New Roman" w:cs="Times New Roman"/>
          <w:sz w:val="28"/>
          <w:szCs w:val="28"/>
        </w:rPr>
        <w:t>рания работников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Учредителю Учреждения – программа развития Учреждения установлена учредителем Учреждения. После согласования Программы развития Учреждения учредителем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 w:cs="Times New Roman"/>
          <w:sz w:val="28"/>
          <w:szCs w:val="28"/>
        </w:rPr>
        <w:t>вопрос о ее принятии вносится заведующим Учреждения в повестку дня заседания Педагогического совета Учреждения.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2564D2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4D2">
        <w:rPr>
          <w:rFonts w:ascii="Times New Roman" w:hAnsi="Times New Roman" w:cs="Times New Roman"/>
          <w:b/>
          <w:sz w:val="28"/>
          <w:szCs w:val="28"/>
        </w:rPr>
        <w:t>6.1. Принятие ЛНА.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6.1. ЛНА принимаются: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Общим собранием работников Учреждения–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ло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кальные нормативные акты, содержащие нормы трудового права;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Педагогическим советом Учреждения - локальные нормативные акты, содержащие нормы, регулирующие образовательные отношения.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6.2. Порядок принятия решений коллегиальными органами управления Учреждения, указанными в п.6.1 настоящего Порядка, регламентирован соответствующими положениями (Положение о Педагогическом совете Учреждения, Положение об Общем собрании работников Учреждения).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7. Утверждение ЛНА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7.1. Заведующий Учрежденияутверждает ЛНА путем издания приказа об утверждении ЛНА.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7.2. В приказе в обязательном порядке указываются: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дата введения ЛНА в действие;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указание об ознакомлении работников с ЛНА и сроки для этого;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фамилии и должности лиц, ответственных за соблюдение ЛНА;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иные условия.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lastRenderedPageBreak/>
        <w:t xml:space="preserve">7.3. Принятые ЛНА подлежат обязательной регистрации в соответствии с требованиями делопроизводства в Учреждении с присвоением им порядкового номера.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8. Ознакомление участников образовательных отношений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с локальными нормативными актами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8.1. Работники Учреждения в обязательном порядке должны быть ознакомлены под личную роспись со всеми ЛНА, принимаемыми в </w:t>
      </w:r>
      <w:proofErr w:type="spellStart"/>
      <w:r w:rsidRPr="00AF5DB0">
        <w:rPr>
          <w:rFonts w:ascii="Times New Roman" w:hAnsi="Times New Roman" w:cs="Times New Roman"/>
          <w:sz w:val="28"/>
          <w:szCs w:val="28"/>
        </w:rPr>
        <w:t>Учреждениии</w:t>
      </w:r>
      <w:proofErr w:type="spellEnd"/>
      <w:r w:rsidRPr="00AF5DB0">
        <w:rPr>
          <w:rFonts w:ascii="Times New Roman" w:hAnsi="Times New Roman" w:cs="Times New Roman"/>
          <w:sz w:val="28"/>
          <w:szCs w:val="28"/>
        </w:rPr>
        <w:t xml:space="preserve"> непосредственно связанными с их трудовой деятельностью.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8.2. Подтверждение факта ознакомления работников с ЛНА осуществляется следующим образом: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8.3. Порядок ознакомления родителей (законных представителей) воспитанников с ЛНА при приеме в Учреждение регламентирован в Правилах приема в Учреждение.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 xml:space="preserve">Ознакомление родителей (законных представителей) воспитанников с ЛНА, принятыми в период обучения воспитанника в Учреждении, осуществляется путем размещения копий ЛНА на официальном сайте в сети Интернет, на информационном стенде Учреждения, а также в ходе проведения собраний родителей (законных представителей) воспитанников. </w:t>
      </w:r>
      <w:proofErr w:type="gramEnd"/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8.5. ЛНА Учреждения размещаются на официальном сайте Учреждения в сети «Интернет».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9. Изменение ЛНА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9.1. ЛНА подлежат изменению и дополнению в следующих случаях: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реорганизация либо изменение структуры Учреждения, которое влечет за собой изменение наименования либо задач и направлений деятельности;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изменение законодательства Российской Федерации;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по усмотрению Учреждения.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9.2. Локальные нормативные акты могут быть изменены и дополнены только принятием новой редакции ЛНА в полном объеме акта – путем утверждения нового ЛНА. </w:t>
      </w:r>
    </w:p>
    <w:p w:rsidR="00685043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5DB0">
        <w:rPr>
          <w:rFonts w:ascii="Times New Roman" w:hAnsi="Times New Roman" w:cs="Times New Roman"/>
          <w:b/>
          <w:bCs/>
          <w:sz w:val="28"/>
          <w:szCs w:val="28"/>
        </w:rPr>
        <w:t xml:space="preserve">10. Отмена ЛНА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lastRenderedPageBreak/>
        <w:t xml:space="preserve">10.1. Основания для отмены ЛНА Учреждения являются: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истечение срока действия локального нормативного акта (если при разработке ЛНА был определен период его действия);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  <w:r w:rsidRPr="00AF5DB0">
        <w:rPr>
          <w:rFonts w:ascii="Times New Roman" w:hAnsi="Times New Roman" w:cs="Times New Roman"/>
          <w:sz w:val="28"/>
          <w:szCs w:val="28"/>
        </w:rPr>
        <w:t xml:space="preserve">10.2. Отмена ЛНА в связи с утратой силы производится приказом </w:t>
      </w:r>
      <w:proofErr w:type="gramStart"/>
      <w:r w:rsidRPr="00AF5DB0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AF5DB0">
        <w:rPr>
          <w:rFonts w:ascii="Times New Roman" w:hAnsi="Times New Roman" w:cs="Times New Roman"/>
          <w:sz w:val="28"/>
          <w:szCs w:val="28"/>
        </w:rPr>
        <w:t xml:space="preserve"> с ознакомлением работников с содержанием приказа под роспись.  </w:t>
      </w: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Default="00685043" w:rsidP="00685043">
      <w:pPr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Pr="00AF5DB0" w:rsidRDefault="00685043" w:rsidP="00685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043" w:rsidRDefault="00685043"/>
    <w:p w:rsidR="00685043" w:rsidRDefault="00045061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2" descr="C:\Users\пользователь\Pictures\2019-10-0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1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043" w:rsidSect="0022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88C"/>
    <w:rsid w:val="00045061"/>
    <w:rsid w:val="00047652"/>
    <w:rsid w:val="002244F0"/>
    <w:rsid w:val="00575CB0"/>
    <w:rsid w:val="00685043"/>
    <w:rsid w:val="00EF0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1490</Words>
  <Characters>8496</Characters>
  <Application>Microsoft Office Word</Application>
  <DocSecurity>0</DocSecurity>
  <Lines>70</Lines>
  <Paragraphs>19</Paragraphs>
  <ScaleCrop>false</ScaleCrop>
  <Company/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3</cp:revision>
  <dcterms:created xsi:type="dcterms:W3CDTF">2019-01-30T11:19:00Z</dcterms:created>
  <dcterms:modified xsi:type="dcterms:W3CDTF">2019-10-01T08:20:00Z</dcterms:modified>
</cp:coreProperties>
</file>